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关于推荐第九届辽宁省道德模范候选人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工作方案的通知</w:t>
      </w: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left"/>
        <w:rPr>
          <w:rFonts w:hint="eastAsia" w:ascii="仿宋" w:hAnsi="仿宋" w:eastAsia="仿宋" w:cs="仿宋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36"/>
          <w:szCs w:val="36"/>
          <w:lang w:eastAsia="zh-CN"/>
        </w:rPr>
        <w:t>各县（市）区文明办、市文明委成员单位：</w:t>
      </w:r>
    </w:p>
    <w:p>
      <w:pPr>
        <w:spacing w:line="620" w:lineRule="exact"/>
        <w:ind w:firstLine="720" w:firstLineChars="200"/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自</w:t>
      </w:r>
      <w:r>
        <w:rPr>
          <w:rFonts w:hint="eastAsia" w:ascii="仿宋" w:hAnsi="仿宋" w:eastAsia="仿宋" w:cs="仿宋"/>
          <w:sz w:val="36"/>
          <w:szCs w:val="36"/>
        </w:rPr>
        <w:t>举</w:t>
      </w:r>
      <w:r>
        <w:rPr>
          <w:rFonts w:hint="eastAsia" w:ascii="仿宋_GB2312" w:hAnsi="仿宋_GB2312" w:eastAsia="仿宋_GB2312" w:cs="仿宋_GB2312"/>
          <w:sz w:val="36"/>
          <w:szCs w:val="36"/>
        </w:rPr>
        <w:t>办道德模范评选表彰活动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以来</w:t>
      </w:r>
      <w:r>
        <w:rPr>
          <w:rFonts w:hint="eastAsia" w:ascii="仿宋_GB2312" w:hAnsi="仿宋_GB2312" w:eastAsia="仿宋_GB2312" w:cs="仿宋_GB2312"/>
          <w:sz w:val="36"/>
          <w:szCs w:val="36"/>
        </w:rPr>
        <w:t>，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我市</w:t>
      </w:r>
      <w:r>
        <w:rPr>
          <w:rFonts w:hint="eastAsia" w:ascii="仿宋_GB2312" w:hAnsi="仿宋_GB2312" w:eastAsia="仿宋_GB2312" w:cs="仿宋_GB2312"/>
          <w:sz w:val="36"/>
          <w:szCs w:val="36"/>
        </w:rPr>
        <w:t>大力弘扬社会主义核心价值观，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全市</w:t>
      </w:r>
      <w:r>
        <w:rPr>
          <w:rFonts w:hint="eastAsia" w:ascii="仿宋_GB2312" w:hAnsi="仿宋_GB2312" w:eastAsia="仿宋_GB2312" w:cs="仿宋_GB2312"/>
          <w:sz w:val="36"/>
          <w:szCs w:val="36"/>
        </w:rPr>
        <w:t>上下兴起学习道德模范、崇尚道德模范、关爱道德模范、争当道德模范的热潮，有力促进了全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6"/>
          <w:szCs w:val="36"/>
        </w:rPr>
        <w:t>广大干部群众思想觉悟、道德水准、文明素养和社会文明程度的提高。根据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6"/>
          <w:szCs w:val="36"/>
        </w:rPr>
        <w:t>文明委工作安排，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开展</w:t>
      </w:r>
      <w:r>
        <w:rPr>
          <w:rFonts w:hint="eastAsia" w:ascii="仿宋_GB2312" w:hAnsi="仿宋_GB2312" w:eastAsia="仿宋_GB2312" w:cs="仿宋_GB2312"/>
          <w:sz w:val="36"/>
          <w:szCs w:val="36"/>
        </w:rPr>
        <w:t>第九届辽宁省道德模范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候选人推荐工作</w:t>
      </w:r>
      <w:r>
        <w:rPr>
          <w:rFonts w:hint="eastAsia" w:ascii="仿宋_GB2312" w:hAnsi="仿宋_GB2312" w:eastAsia="仿宋_GB2312" w:cs="仿宋_GB2312"/>
          <w:sz w:val="36"/>
          <w:szCs w:val="36"/>
        </w:rPr>
        <w:t>。现制定方案如下。</w:t>
      </w:r>
    </w:p>
    <w:p>
      <w:pPr>
        <w:spacing w:line="620" w:lineRule="exact"/>
        <w:ind w:firstLine="720" w:firstLineChars="200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一、指导思想</w:t>
      </w:r>
    </w:p>
    <w:p>
      <w:pPr>
        <w:spacing w:line="620" w:lineRule="exact"/>
        <w:ind w:firstLine="720" w:firstLineChars="200"/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以习近平新时代中国特色社会主义思想为指导，深入学习贯彻党的十九大和十九届二中、三中、四中、五中全会精神，大力培育和践行社会主义核心价值观，深入实施公民道德建设工程，精心组织、严格把关，推出一批事迹突出、品德高尚、群众认可度高、示范引领作用大的道德模范，大力组织开展道德模范学习宣传教育活动，弘扬共筑美好生活梦想的时代新风，在全社会形成崇德向善、见贤思齐、德行天下的浓厚氛围，以全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6"/>
          <w:szCs w:val="36"/>
        </w:rPr>
        <w:t>思想道德建设的新进展新成效迎接中国共产党成立100周年。</w:t>
      </w:r>
    </w:p>
    <w:p>
      <w:pPr>
        <w:spacing w:line="620" w:lineRule="exact"/>
        <w:ind w:firstLine="720" w:firstLineChars="200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二、主办单位</w:t>
      </w:r>
    </w:p>
    <w:p>
      <w:pPr>
        <w:spacing w:line="620" w:lineRule="exact"/>
        <w:ind w:firstLine="720" w:firstLineChars="200"/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市委宣传部、市文明办</w:t>
      </w:r>
    </w:p>
    <w:p>
      <w:pPr>
        <w:spacing w:line="620" w:lineRule="exact"/>
        <w:ind w:firstLine="720" w:firstLineChars="200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三、奖项设立</w:t>
      </w:r>
    </w:p>
    <w:p>
      <w:pPr>
        <w:spacing w:line="620" w:lineRule="exact"/>
        <w:ind w:firstLine="720" w:firstLineChars="20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第九届辽宁省道德模范评选分为“诚实守信模范”“敬业奉献模范”“助人为乐模范”“见义勇为模范”“孝老爱亲模范”五类</w:t>
      </w:r>
    </w:p>
    <w:p>
      <w:pPr>
        <w:spacing w:line="620" w:lineRule="exact"/>
        <w:ind w:firstLine="720" w:firstLineChars="200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四、评选标准</w:t>
      </w:r>
    </w:p>
    <w:p>
      <w:pPr>
        <w:spacing w:line="620" w:lineRule="exact"/>
        <w:ind w:firstLine="720" w:firstLineChars="200"/>
        <w:rPr>
          <w:rFonts w:hint="eastAsia" w:ascii="楷体" w:hAnsi="楷体" w:eastAsia="楷体"/>
          <w:sz w:val="36"/>
          <w:szCs w:val="36"/>
        </w:rPr>
      </w:pPr>
      <w:r>
        <w:rPr>
          <w:rFonts w:hint="eastAsia" w:ascii="楷体" w:hAnsi="楷体" w:eastAsia="楷体"/>
          <w:sz w:val="36"/>
          <w:szCs w:val="36"/>
        </w:rPr>
        <w:t>总体标准：</w:t>
      </w:r>
    </w:p>
    <w:p>
      <w:pPr>
        <w:spacing w:line="620" w:lineRule="exact"/>
        <w:ind w:firstLine="720" w:firstLineChars="200"/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热爱祖国，拥护中国共产党领导,增强“四个意识”、坚定“四个自信”、做到“两个维护”，积极践行社会主义核心价值观，在社会公德、职业道德、家庭美德、个人品德建设中事迹突出，具有良好道德素养，是社会各界和人民群众公认的道德标杆。除已牺牲(或去世)的之外，一般不推荐16岁以下的未成年人。</w:t>
      </w:r>
    </w:p>
    <w:p>
      <w:pPr>
        <w:spacing w:line="620" w:lineRule="exact"/>
        <w:ind w:firstLine="720" w:firstLineChars="200"/>
        <w:rPr>
          <w:rFonts w:hint="eastAsia" w:ascii="楷体" w:hAnsi="楷体" w:eastAsia="楷体"/>
          <w:sz w:val="36"/>
          <w:szCs w:val="36"/>
        </w:rPr>
      </w:pPr>
      <w:r>
        <w:rPr>
          <w:rFonts w:hint="eastAsia" w:ascii="楷体" w:hAnsi="楷体" w:eastAsia="楷体"/>
          <w:sz w:val="36"/>
          <w:szCs w:val="36"/>
        </w:rPr>
        <w:t>分类标准：</w:t>
      </w:r>
    </w:p>
    <w:p>
      <w:pPr>
        <w:spacing w:line="620" w:lineRule="exact"/>
        <w:ind w:firstLine="720" w:firstLineChars="20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诚实守信模范：在经济活动和社会生活中，始终坚持诚信为本、操守为重，以诚待人、以信取人，履约践诺、言行一致，具有很高的社会信誉和良好的守信形象。</w:t>
      </w:r>
    </w:p>
    <w:p>
      <w:pPr>
        <w:spacing w:line="620" w:lineRule="exact"/>
        <w:ind w:firstLine="720" w:firstLineChars="20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敬业奉献模范：追求崇高职业理想，秉持认真负责的职业态度，甘于无私奉献，勇于创新创造，为国家和社会做出重大贡献，在本行业本领域具有引领示范作用。</w:t>
      </w:r>
    </w:p>
    <w:p>
      <w:pPr>
        <w:spacing w:line="620" w:lineRule="exact"/>
        <w:ind w:firstLine="720" w:firstLineChars="20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助人为乐模范：充满爱心、乐善好施，长期主动给他人无私帮助，积极参加学雷锋志愿服务和社会公益事业，赢得群众高度赞誉。</w:t>
      </w:r>
    </w:p>
    <w:p>
      <w:pPr>
        <w:spacing w:line="620" w:lineRule="exact"/>
        <w:ind w:firstLine="720" w:firstLineChars="20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见义勇为模范：秉持公平正义，弘扬社会正气，关键时刻临危不惧，挺身而出，勇于维护国家、集体利益和群众的生命财产安全，在社会上产生重大影响。</w:t>
      </w:r>
    </w:p>
    <w:p>
      <w:pPr>
        <w:spacing w:line="620" w:lineRule="exact"/>
        <w:ind w:firstLine="720" w:firstLineChars="200"/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孝老爱亲模范：注重家庭、注重家风、注重家教，孝敬父母、关爱子女、夫妻和睦、家庭关系和谐，事迹感人，群众广为颂扬。</w:t>
      </w:r>
    </w:p>
    <w:p>
      <w:pPr>
        <w:spacing w:line="620" w:lineRule="exact"/>
        <w:ind w:firstLine="720" w:firstLineChars="200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五、实施步骤</w:t>
      </w:r>
    </w:p>
    <w:p>
      <w:pPr>
        <w:spacing w:line="620" w:lineRule="exact"/>
        <w:ind w:firstLine="720" w:firstLineChars="200"/>
        <w:rPr>
          <w:rFonts w:hint="eastAsia" w:ascii="楷体" w:hAnsi="楷体" w:eastAsia="楷体"/>
          <w:sz w:val="36"/>
          <w:szCs w:val="36"/>
        </w:rPr>
      </w:pPr>
      <w:r>
        <w:rPr>
          <w:rFonts w:hint="eastAsia" w:ascii="楷体_GB2312" w:hAnsi="楷体_GB2312" w:eastAsia="楷体_GB2312" w:cs="楷体_GB2312"/>
          <w:sz w:val="36"/>
          <w:szCs w:val="36"/>
        </w:rPr>
        <w:t>（一）组织推荐（3月</w:t>
      </w:r>
      <w:r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  <w:t>19日</w:t>
      </w:r>
      <w:r>
        <w:rPr>
          <w:rFonts w:hint="eastAsia" w:ascii="楷体_GB2312" w:hAnsi="楷体_GB2312" w:eastAsia="楷体_GB2312" w:cs="楷体_GB2312"/>
          <w:sz w:val="36"/>
          <w:szCs w:val="36"/>
        </w:rPr>
        <w:t>—</w:t>
      </w:r>
      <w:r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sz w:val="36"/>
          <w:szCs w:val="36"/>
          <w:lang w:eastAsia="zh-CN"/>
        </w:rPr>
        <w:t>月</w:t>
      </w:r>
      <w:r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  <w:t>30日</w:t>
      </w:r>
      <w:r>
        <w:rPr>
          <w:rFonts w:hint="eastAsia" w:ascii="楷体_GB2312" w:hAnsi="楷体_GB2312" w:eastAsia="楷体_GB2312" w:cs="楷体_GB2312"/>
          <w:sz w:val="36"/>
          <w:szCs w:val="36"/>
        </w:rPr>
        <w:t>）</w:t>
      </w:r>
    </w:p>
    <w:p>
      <w:pPr>
        <w:spacing w:line="620" w:lineRule="exact"/>
        <w:ind w:firstLine="720" w:firstLineChars="20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1.成立组委会。3月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中</w:t>
      </w:r>
      <w:r>
        <w:rPr>
          <w:rFonts w:hint="eastAsia" w:ascii="仿宋_GB2312" w:hAnsi="仿宋_GB2312" w:eastAsia="仿宋_GB2312" w:cs="仿宋_GB2312"/>
          <w:sz w:val="36"/>
          <w:szCs w:val="36"/>
        </w:rPr>
        <w:t>旬，成立第九届辽宁省道德模范评选表彰活动组委会（以下简称“组委会”），组委会主任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由市</w:t>
      </w:r>
      <w:r>
        <w:rPr>
          <w:rFonts w:hint="eastAsia" w:ascii="仿宋_GB2312" w:hAnsi="仿宋_GB2312" w:eastAsia="仿宋_GB2312" w:cs="仿宋_GB2312"/>
          <w:sz w:val="36"/>
          <w:szCs w:val="36"/>
        </w:rPr>
        <w:t>委宣传部副部长、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6"/>
          <w:szCs w:val="36"/>
        </w:rPr>
        <w:t>文明办主任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赵波</w:t>
      </w:r>
      <w:r>
        <w:rPr>
          <w:rFonts w:hint="eastAsia" w:ascii="仿宋_GB2312" w:hAnsi="仿宋_GB2312" w:eastAsia="仿宋_GB2312" w:cs="仿宋_GB2312"/>
          <w:sz w:val="36"/>
          <w:szCs w:val="36"/>
        </w:rPr>
        <w:t>担任，办公室设在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精神文明建设指导科</w:t>
      </w:r>
      <w:r>
        <w:rPr>
          <w:rFonts w:hint="eastAsia" w:ascii="仿宋_GB2312" w:hAnsi="仿宋_GB2312" w:eastAsia="仿宋_GB2312" w:cs="仿宋_GB2312"/>
          <w:sz w:val="36"/>
          <w:szCs w:val="36"/>
        </w:rPr>
        <w:t>。</w:t>
      </w:r>
    </w:p>
    <w:p>
      <w:pPr>
        <w:spacing w:line="620" w:lineRule="exact"/>
        <w:ind w:firstLine="720" w:firstLineChars="20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2.广泛推荐。各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县（市）区、各单位</w:t>
      </w:r>
      <w:r>
        <w:rPr>
          <w:rFonts w:hint="eastAsia" w:ascii="仿宋_GB2312" w:hAnsi="仿宋_GB2312" w:eastAsia="仿宋_GB2312" w:cs="仿宋_GB2312"/>
          <w:sz w:val="36"/>
          <w:szCs w:val="36"/>
        </w:rPr>
        <w:t>要扩大视野，拓宽推荐渠道，采取组织推荐、媒体推荐、群众推荐等多种方式进行推荐。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各县（市）区</w:t>
      </w:r>
      <w:r>
        <w:rPr>
          <w:rFonts w:hint="eastAsia" w:ascii="仿宋_GB2312" w:hAnsi="仿宋_GB2312" w:eastAsia="仿宋_GB2312" w:cs="仿宋_GB2312"/>
          <w:sz w:val="36"/>
          <w:szCs w:val="36"/>
        </w:rPr>
        <w:t>要统筹兼顾各行业、各系统涌现出的重大典型，接受社会各界推荐。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6"/>
          <w:szCs w:val="36"/>
        </w:rPr>
        <w:t>文明委成员单位要深入挖掘本单位、本系统的先进典型，积极向组委会推荐。往届辽宁省道德模范提名奖获得者、“时代楷模”“向上向善好青年”“文明家庭”“中国好人”“辽宁好人”等重大典型可优先推荐。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各县（市）区推荐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2两名候选人，各文明委成员单位</w:t>
      </w:r>
      <w:r>
        <w:rPr>
          <w:rFonts w:hint="eastAsia" w:ascii="仿宋_GB2312" w:hAnsi="仿宋_GB2312" w:eastAsia="仿宋_GB2312" w:cs="仿宋_GB2312"/>
          <w:sz w:val="36"/>
          <w:szCs w:val="36"/>
        </w:rPr>
        <w:t>推荐1名候选人。原则上候选人每类仅限一人，每个候选人只参加一个奖项的评选。</w:t>
      </w:r>
    </w:p>
    <w:p>
      <w:pPr>
        <w:spacing w:line="620" w:lineRule="exact"/>
        <w:ind w:firstLine="720" w:firstLineChars="200"/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3.集中遴选。各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县（市）区、市文明委成员单位</w:t>
      </w:r>
      <w:r>
        <w:rPr>
          <w:rFonts w:hint="eastAsia" w:ascii="仿宋_GB2312" w:hAnsi="仿宋_GB2312" w:eastAsia="仿宋_GB2312" w:cs="仿宋_GB2312"/>
          <w:sz w:val="36"/>
          <w:szCs w:val="36"/>
        </w:rPr>
        <w:t>要按照材料审核、深入考察、集中公示、群众投票、组织评审、领导审定等程序推荐产生候选人。在深入考察时，要向候选人了解有关情况，并向其所在单位、社区（行政村）、乡镇征求意见，同时根据候选人身份特点，征求当地政法、公安、纪检、工商、税务、征信等有关部门意见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，并提供相关证明。</w:t>
      </w:r>
    </w:p>
    <w:p>
      <w:pPr>
        <w:spacing w:line="620" w:lineRule="exact"/>
        <w:ind w:firstLine="720" w:firstLineChars="200"/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4.材料申报。候选人经审定后，填写辽宁省道德模范推荐评审表，形成候选人事迹材料，于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6"/>
          <w:szCs w:val="36"/>
        </w:rPr>
        <w:t>月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6"/>
          <w:szCs w:val="36"/>
        </w:rPr>
        <w:t>日前，报组委会办公室（具体要求见附件）。</w:t>
      </w:r>
    </w:p>
    <w:p>
      <w:pPr>
        <w:spacing w:line="620" w:lineRule="exact"/>
        <w:ind w:firstLine="720" w:firstLineChars="200"/>
        <w:rPr>
          <w:rFonts w:hint="eastAsia" w:ascii="楷体" w:hAnsi="楷体" w:eastAsia="楷体"/>
          <w:sz w:val="36"/>
          <w:szCs w:val="36"/>
        </w:rPr>
      </w:pPr>
      <w:r>
        <w:rPr>
          <w:rFonts w:hint="eastAsia" w:ascii="楷体_GB2312" w:hAnsi="楷体_GB2312" w:eastAsia="楷体_GB2312" w:cs="楷体_GB2312"/>
          <w:sz w:val="36"/>
          <w:szCs w:val="36"/>
        </w:rPr>
        <w:t>（二）集中</w:t>
      </w:r>
      <w:r>
        <w:rPr>
          <w:rFonts w:hint="eastAsia" w:ascii="楷体_GB2312" w:hAnsi="楷体_GB2312" w:eastAsia="楷体_GB2312" w:cs="楷体_GB2312"/>
          <w:sz w:val="36"/>
          <w:szCs w:val="36"/>
          <w:lang w:eastAsia="zh-CN"/>
        </w:rPr>
        <w:t>选拔</w:t>
      </w:r>
    </w:p>
    <w:p>
      <w:pPr>
        <w:spacing w:line="620" w:lineRule="exact"/>
        <w:ind w:firstLine="720" w:firstLineChars="20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1.深入考察。组委会对候选人资格和事迹材料进行初步审核后，组织调研考察组到候选人所在地广泛征求有关单位和人员意见，深入调研和考察候选人事迹情况。</w:t>
      </w:r>
    </w:p>
    <w:p>
      <w:pPr>
        <w:spacing w:line="620" w:lineRule="exact"/>
        <w:ind w:firstLine="720" w:firstLineChars="20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2.集中公示。组委会依据材料审核和深入考察情况确定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我市上报第九届辽宁省道德模范</w:t>
      </w:r>
      <w:r>
        <w:rPr>
          <w:rFonts w:hint="eastAsia" w:ascii="仿宋_GB2312" w:hAnsi="仿宋_GB2312" w:eastAsia="仿宋_GB2312" w:cs="仿宋_GB2312"/>
          <w:sz w:val="36"/>
          <w:szCs w:val="36"/>
        </w:rPr>
        <w:t>候选人名单，并将候选人事迹在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6"/>
          <w:szCs w:val="36"/>
        </w:rPr>
        <w:t>级媒体进行集中公示，接受社会监督。</w:t>
      </w:r>
    </w:p>
    <w:p>
      <w:pPr>
        <w:spacing w:line="620" w:lineRule="exact"/>
        <w:ind w:firstLine="720" w:firstLineChars="200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六、工作要求</w:t>
      </w:r>
    </w:p>
    <w:p>
      <w:pPr>
        <w:spacing w:line="620" w:lineRule="exact"/>
        <w:ind w:firstLine="720" w:firstLineChars="200"/>
        <w:rPr>
          <w:rFonts w:hint="eastAsia" w:ascii="仿宋_GB2312" w:hAnsi="Times New Roman" w:eastAsia="仿宋_GB2312"/>
          <w:sz w:val="36"/>
          <w:szCs w:val="36"/>
        </w:rPr>
      </w:pPr>
      <w:r>
        <w:rPr>
          <w:rFonts w:hint="eastAsia" w:ascii="楷体_GB2312" w:hAnsi="Times New Roman" w:eastAsia="楷体_GB2312"/>
          <w:sz w:val="36"/>
          <w:szCs w:val="36"/>
        </w:rPr>
        <w:t>1</w:t>
      </w:r>
      <w:r>
        <w:rPr>
          <w:rFonts w:ascii="楷体_GB2312" w:hAnsi="Times New Roman" w:eastAsia="楷体_GB2312"/>
          <w:sz w:val="36"/>
          <w:szCs w:val="36"/>
        </w:rPr>
        <w:t>.</w:t>
      </w:r>
      <w:r>
        <w:rPr>
          <w:rFonts w:hint="eastAsia" w:ascii="楷体_GB2312" w:hAnsi="Times New Roman" w:eastAsia="楷体_GB2312"/>
          <w:sz w:val="36"/>
          <w:szCs w:val="36"/>
        </w:rPr>
        <w:t>高度重视，精心组织。</w:t>
      </w:r>
      <w:r>
        <w:rPr>
          <w:rFonts w:hint="eastAsia" w:ascii="仿宋_GB2312" w:hAnsi="Times New Roman" w:eastAsia="仿宋_GB2312"/>
          <w:sz w:val="36"/>
          <w:szCs w:val="36"/>
        </w:rPr>
        <w:t>道德模范评选表彰活动是积极培育和践行社会主义核心价值观，弘扬新时代辽宁精神，加强公民思想道德建设的重要载体和有力抓手。各</w:t>
      </w:r>
      <w:r>
        <w:rPr>
          <w:rFonts w:hint="eastAsia" w:ascii="仿宋_GB2312" w:hAnsi="Times New Roman" w:eastAsia="仿宋_GB2312"/>
          <w:sz w:val="36"/>
          <w:szCs w:val="36"/>
          <w:lang w:eastAsia="zh-CN"/>
        </w:rPr>
        <w:t>县（市）区、</w:t>
      </w:r>
      <w:r>
        <w:rPr>
          <w:rFonts w:hint="eastAsia" w:ascii="仿宋_GB2312" w:hAnsi="Times New Roman" w:eastAsia="仿宋_GB2312"/>
          <w:sz w:val="36"/>
          <w:szCs w:val="36"/>
        </w:rPr>
        <w:t>各</w:t>
      </w:r>
      <w:r>
        <w:rPr>
          <w:rFonts w:ascii="仿宋_GB2312" w:hAnsi="Times New Roman" w:eastAsia="仿宋_GB2312"/>
          <w:sz w:val="36"/>
          <w:szCs w:val="36"/>
        </w:rPr>
        <w:t>有关</w:t>
      </w:r>
      <w:r>
        <w:rPr>
          <w:rFonts w:hint="eastAsia" w:ascii="仿宋_GB2312" w:hAnsi="Times New Roman" w:eastAsia="仿宋_GB2312"/>
          <w:sz w:val="36"/>
          <w:szCs w:val="36"/>
          <w:lang w:eastAsia="zh-CN"/>
        </w:rPr>
        <w:t>单位</w:t>
      </w:r>
      <w:r>
        <w:rPr>
          <w:rFonts w:hint="eastAsia" w:ascii="仿宋_GB2312" w:hAnsi="Times New Roman" w:eastAsia="仿宋_GB2312"/>
          <w:sz w:val="36"/>
          <w:szCs w:val="36"/>
        </w:rPr>
        <w:t>要把第</w:t>
      </w:r>
      <w:r>
        <w:rPr>
          <w:rFonts w:ascii="仿宋_GB2312" w:hAnsi="Times New Roman" w:eastAsia="仿宋_GB2312"/>
          <w:sz w:val="36"/>
          <w:szCs w:val="36"/>
        </w:rPr>
        <w:t>九届辽宁省道德模范</w:t>
      </w:r>
      <w:r>
        <w:rPr>
          <w:rFonts w:hint="eastAsia" w:ascii="仿宋_GB2312" w:hAnsi="Times New Roman" w:eastAsia="仿宋_GB2312"/>
          <w:sz w:val="36"/>
          <w:szCs w:val="36"/>
          <w:lang w:eastAsia="zh-CN"/>
        </w:rPr>
        <w:t>推荐</w:t>
      </w:r>
      <w:r>
        <w:rPr>
          <w:rFonts w:ascii="仿宋_GB2312" w:hAnsi="Times New Roman" w:eastAsia="仿宋_GB2312"/>
          <w:sz w:val="36"/>
          <w:szCs w:val="36"/>
        </w:rPr>
        <w:t>作为今年精神文明建设的重点工作，作为庆祝</w:t>
      </w:r>
      <w:r>
        <w:rPr>
          <w:rFonts w:hint="eastAsia" w:ascii="仿宋_GB2312" w:hAnsi="Times New Roman" w:eastAsia="仿宋_GB2312"/>
          <w:sz w:val="36"/>
          <w:szCs w:val="36"/>
        </w:rPr>
        <w:t>中国</w:t>
      </w:r>
      <w:r>
        <w:rPr>
          <w:rFonts w:ascii="仿宋_GB2312" w:hAnsi="Times New Roman" w:eastAsia="仿宋_GB2312"/>
          <w:sz w:val="36"/>
          <w:szCs w:val="36"/>
        </w:rPr>
        <w:t>共产党成立</w:t>
      </w:r>
      <w:r>
        <w:rPr>
          <w:rFonts w:hint="eastAsia" w:ascii="仿宋_GB2312" w:hAnsi="Times New Roman" w:eastAsia="仿宋_GB2312"/>
          <w:sz w:val="36"/>
          <w:szCs w:val="36"/>
        </w:rPr>
        <w:t>100周年</w:t>
      </w:r>
      <w:r>
        <w:rPr>
          <w:rFonts w:ascii="仿宋_GB2312" w:hAnsi="Times New Roman" w:eastAsia="仿宋_GB2312"/>
          <w:sz w:val="36"/>
          <w:szCs w:val="36"/>
        </w:rPr>
        <w:t>营造浓厚氛围的重要举措，</w:t>
      </w:r>
      <w:r>
        <w:rPr>
          <w:rFonts w:hint="eastAsia" w:ascii="仿宋_GB2312" w:hAnsi="Times New Roman" w:eastAsia="仿宋_GB2312"/>
          <w:sz w:val="36"/>
          <w:szCs w:val="36"/>
        </w:rPr>
        <w:t>摆上</w:t>
      </w:r>
      <w:r>
        <w:rPr>
          <w:rFonts w:ascii="仿宋_GB2312" w:hAnsi="Times New Roman" w:eastAsia="仿宋_GB2312"/>
          <w:sz w:val="36"/>
          <w:szCs w:val="36"/>
        </w:rPr>
        <w:t>重要位置，</w:t>
      </w:r>
      <w:r>
        <w:rPr>
          <w:rFonts w:hint="eastAsia" w:ascii="仿宋_GB2312" w:hAnsi="Times New Roman" w:eastAsia="仿宋_GB2312"/>
          <w:sz w:val="36"/>
          <w:szCs w:val="36"/>
        </w:rPr>
        <w:t>精心组织实施，确保及时高效完成各项任务。</w:t>
      </w:r>
    </w:p>
    <w:p>
      <w:pPr>
        <w:spacing w:line="620" w:lineRule="exact"/>
        <w:ind w:firstLine="720" w:firstLineChars="200"/>
        <w:rPr>
          <w:rFonts w:hint="eastAsia" w:ascii="仿宋_GB2312" w:hAnsi="Times New Roman" w:eastAsia="仿宋_GB2312"/>
          <w:sz w:val="36"/>
          <w:szCs w:val="36"/>
        </w:rPr>
      </w:pPr>
      <w:r>
        <w:rPr>
          <w:rFonts w:hint="eastAsia" w:ascii="楷体_GB2312" w:hAnsi="Times New Roman" w:eastAsia="楷体_GB2312"/>
          <w:sz w:val="36"/>
          <w:szCs w:val="36"/>
        </w:rPr>
        <w:t>2.严格规范，优中选优。</w:t>
      </w:r>
      <w:r>
        <w:rPr>
          <w:rFonts w:hint="eastAsia" w:ascii="仿宋" w:hAnsi="仿宋" w:eastAsia="仿宋"/>
          <w:sz w:val="36"/>
          <w:szCs w:val="36"/>
        </w:rPr>
        <w:t>道德模范是道德标杆，是道德领域的崇高荣誉。</w:t>
      </w:r>
      <w:r>
        <w:rPr>
          <w:rFonts w:hint="eastAsia" w:ascii="仿宋_GB2312" w:hAnsi="仿宋_GB2312" w:eastAsia="仿宋_GB2312" w:cs="仿宋_GB2312"/>
          <w:sz w:val="36"/>
          <w:szCs w:val="36"/>
        </w:rPr>
        <w:t>要围绕抗击新冠疫情、决胜全面小康、决战脱贫攻坚、庆祝建党百年等重大事件，严格按照广泛推荐、遴选审核、公示宣传、投票评选、评委会评审等规定程序，坚持</w:t>
      </w:r>
      <w:r>
        <w:rPr>
          <w:rFonts w:ascii="仿宋_GB2312" w:hAnsi="仿宋_GB2312" w:eastAsia="仿宋_GB2312" w:cs="仿宋_GB2312"/>
          <w:sz w:val="36"/>
          <w:szCs w:val="36"/>
        </w:rPr>
        <w:t>群众路线、扩大视野、深入考察，</w:t>
      </w:r>
      <w:r>
        <w:rPr>
          <w:rFonts w:hint="eastAsia" w:ascii="仿宋_GB2312" w:hAnsi="仿宋_GB2312" w:eastAsia="仿宋_GB2312" w:cs="仿宋_GB2312"/>
          <w:sz w:val="36"/>
          <w:szCs w:val="36"/>
        </w:rPr>
        <w:t>真正把具有鲜明时代特征、典型性示范性强的道德标杆人物选出来，</w:t>
      </w:r>
      <w:r>
        <w:rPr>
          <w:rFonts w:hint="eastAsia" w:ascii="仿宋_GB2312" w:hAnsi="Times New Roman" w:eastAsia="仿宋_GB2312"/>
          <w:sz w:val="36"/>
          <w:szCs w:val="36"/>
        </w:rPr>
        <w:t>确保评选出的道德模范经得起实践和历史的检验。</w:t>
      </w:r>
    </w:p>
    <w:p>
      <w:pPr>
        <w:spacing w:line="620" w:lineRule="exact"/>
        <w:ind w:firstLine="720" w:firstLineChars="200"/>
        <w:rPr>
          <w:rFonts w:hint="eastAsia" w:ascii="仿宋_GB2312" w:hAnsi="Times New Roman" w:eastAsia="仿宋_GB2312"/>
          <w:sz w:val="36"/>
          <w:szCs w:val="36"/>
        </w:rPr>
      </w:pPr>
    </w:p>
    <w:p>
      <w:pPr>
        <w:spacing w:line="620" w:lineRule="exact"/>
        <w:ind w:firstLine="720" w:firstLineChars="200"/>
        <w:rPr>
          <w:rFonts w:hint="eastAsia" w:ascii="仿宋_GB2312" w:hAnsi="Times New Roman" w:eastAsia="仿宋_GB2312"/>
          <w:sz w:val="36"/>
          <w:szCs w:val="36"/>
        </w:rPr>
      </w:pPr>
      <w:r>
        <w:rPr>
          <w:rFonts w:hint="eastAsia" w:ascii="仿宋_GB2312" w:hAnsi="Times New Roman" w:eastAsia="仿宋_GB2312"/>
          <w:sz w:val="36"/>
          <w:szCs w:val="36"/>
        </w:rPr>
        <w:t>附件：1.辽宁省道德模范推荐评审表</w:t>
      </w:r>
    </w:p>
    <w:p>
      <w:pPr>
        <w:spacing w:line="620" w:lineRule="exact"/>
        <w:rPr>
          <w:rFonts w:hint="eastAsia" w:ascii="仿宋_GB2312" w:hAnsi="Times New Roman" w:eastAsia="仿宋_GB2312"/>
          <w:sz w:val="36"/>
          <w:szCs w:val="36"/>
        </w:rPr>
      </w:pPr>
      <w:r>
        <w:rPr>
          <w:rFonts w:hint="eastAsia" w:ascii="仿宋_GB2312" w:hAnsi="Times New Roman" w:eastAsia="仿宋_GB2312"/>
          <w:sz w:val="36"/>
          <w:szCs w:val="36"/>
        </w:rPr>
        <w:t xml:space="preserve">         </w:t>
      </w:r>
      <w:r>
        <w:rPr>
          <w:rFonts w:ascii="仿宋_GB2312" w:hAnsi="Times New Roman" w:eastAsia="仿宋_GB2312"/>
          <w:sz w:val="36"/>
          <w:szCs w:val="36"/>
        </w:rPr>
        <w:t xml:space="preserve"> </w:t>
      </w:r>
      <w:r>
        <w:rPr>
          <w:rFonts w:hint="eastAsia" w:ascii="仿宋_GB2312" w:hAnsi="Times New Roman" w:eastAsia="仿宋_GB2312"/>
          <w:sz w:val="36"/>
          <w:szCs w:val="36"/>
        </w:rPr>
        <w:t>2.事迹材料报送具体要求</w:t>
      </w:r>
    </w:p>
    <w:p>
      <w:pPr>
        <w:spacing w:line="620" w:lineRule="exact"/>
        <w:rPr>
          <w:rFonts w:hint="eastAsia" w:ascii="仿宋_GB2312" w:hAnsi="Times New Roman" w:eastAsia="仿宋_GB2312"/>
          <w:sz w:val="36"/>
          <w:szCs w:val="36"/>
        </w:rPr>
      </w:pPr>
    </w:p>
    <w:p>
      <w:pPr>
        <w:spacing w:line="620" w:lineRule="exact"/>
        <w:rPr>
          <w:rFonts w:hint="eastAsia" w:ascii="仿宋_GB2312" w:hAnsi="Times New Roman" w:eastAsia="仿宋_GB2312"/>
          <w:sz w:val="36"/>
          <w:szCs w:val="36"/>
        </w:rPr>
      </w:pPr>
    </w:p>
    <w:p>
      <w:pPr>
        <w:spacing w:line="620" w:lineRule="exact"/>
        <w:rPr>
          <w:rFonts w:hint="eastAsia" w:ascii="仿宋_GB2312" w:hAnsi="Times New Roman" w:eastAsia="仿宋_GB2312"/>
          <w:sz w:val="36"/>
          <w:szCs w:val="36"/>
        </w:rPr>
      </w:pPr>
    </w:p>
    <w:p>
      <w:pPr>
        <w:spacing w:line="620" w:lineRule="exact"/>
        <w:ind w:firstLine="2880" w:firstLineChars="800"/>
        <w:rPr>
          <w:rFonts w:hint="eastAsia" w:ascii="仿宋_GB2312" w:hAnsi="Times New Roman" w:eastAsia="仿宋_GB2312"/>
          <w:sz w:val="36"/>
          <w:szCs w:val="36"/>
          <w:lang w:eastAsia="zh-CN"/>
        </w:rPr>
      </w:pPr>
      <w:r>
        <w:rPr>
          <w:rFonts w:hint="eastAsia" w:ascii="仿宋_GB2312" w:hAnsi="Times New Roman" w:eastAsia="仿宋_GB2312"/>
          <w:sz w:val="36"/>
          <w:szCs w:val="36"/>
          <w:lang w:eastAsia="zh-CN"/>
        </w:rPr>
        <w:t>营口市精神文明建设指导委员会办公室</w:t>
      </w:r>
    </w:p>
    <w:p>
      <w:pPr>
        <w:spacing w:line="620" w:lineRule="exact"/>
        <w:rPr>
          <w:rFonts w:hint="default" w:ascii="仿宋_GB2312" w:hAnsi="Times New Roman" w:eastAsia="仿宋_GB2312"/>
          <w:sz w:val="36"/>
          <w:szCs w:val="36"/>
          <w:lang w:val="en-US" w:eastAsia="zh-CN"/>
        </w:rPr>
      </w:pPr>
      <w:r>
        <w:rPr>
          <w:rFonts w:hint="eastAsia" w:ascii="仿宋_GB2312" w:hAnsi="Times New Roman" w:eastAsia="仿宋_GB2312"/>
          <w:sz w:val="36"/>
          <w:szCs w:val="36"/>
          <w:lang w:val="en-US" w:eastAsia="zh-CN"/>
        </w:rPr>
        <w:t xml:space="preserve">                          2021年3月19日</w:t>
      </w:r>
    </w:p>
    <w:p>
      <w:pPr>
        <w:spacing w:line="620" w:lineRule="exact"/>
        <w:rPr>
          <w:rFonts w:hint="eastAsia" w:ascii="仿宋_GB2312" w:hAnsi="Times New Roman" w:eastAsia="仿宋_GB2312"/>
          <w:sz w:val="36"/>
          <w:szCs w:val="36"/>
        </w:rPr>
      </w:pPr>
    </w:p>
    <w:p>
      <w:pPr>
        <w:spacing w:line="620" w:lineRule="exact"/>
        <w:rPr>
          <w:rFonts w:hint="eastAsia" w:ascii="仿宋_GB2312" w:hAnsi="Times New Roman" w:eastAsia="仿宋_GB2312"/>
          <w:sz w:val="36"/>
          <w:szCs w:val="36"/>
        </w:rPr>
      </w:pPr>
    </w:p>
    <w:p>
      <w:pPr>
        <w:spacing w:line="620" w:lineRule="exact"/>
        <w:rPr>
          <w:rFonts w:hint="eastAsia" w:ascii="仿宋_GB2312" w:hAnsi="Times New Roman" w:eastAsia="仿宋_GB2312"/>
          <w:sz w:val="36"/>
          <w:szCs w:val="36"/>
        </w:rPr>
      </w:pPr>
    </w:p>
    <w:p>
      <w:pPr>
        <w:spacing w:line="620" w:lineRule="exact"/>
        <w:rPr>
          <w:rFonts w:hint="eastAsia" w:ascii="仿宋_GB2312" w:hAnsi="Times New Roman" w:eastAsia="仿宋_GB2312"/>
          <w:sz w:val="36"/>
          <w:szCs w:val="36"/>
        </w:rPr>
      </w:pPr>
    </w:p>
    <w:p>
      <w:pPr>
        <w:spacing w:line="620" w:lineRule="exact"/>
        <w:rPr>
          <w:rFonts w:hint="eastAsia" w:ascii="仿宋_GB2312" w:hAnsi="Times New Roman" w:eastAsia="仿宋_GB2312"/>
          <w:sz w:val="36"/>
          <w:szCs w:val="36"/>
        </w:rPr>
      </w:pP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辽宁省道德模范推荐评审表</w:t>
      </w:r>
    </w:p>
    <w:tbl>
      <w:tblPr>
        <w:tblStyle w:val="4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400"/>
        <w:gridCol w:w="945"/>
        <w:gridCol w:w="932"/>
        <w:gridCol w:w="947"/>
        <w:gridCol w:w="966"/>
        <w:gridCol w:w="795"/>
        <w:gridCol w:w="939"/>
        <w:gridCol w:w="6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单位及职  务</w:t>
            </w:r>
          </w:p>
        </w:tc>
        <w:tc>
          <w:tcPr>
            <w:tcW w:w="284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年月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面貌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作时间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文化程度</w:t>
            </w:r>
          </w:p>
        </w:tc>
        <w:tc>
          <w:tcPr>
            <w:tcW w:w="945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96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获省以上荣誉</w:t>
            </w:r>
          </w:p>
        </w:tc>
        <w:tc>
          <w:tcPr>
            <w:tcW w:w="5985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推荐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类别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媒体宣传情况</w:t>
            </w:r>
          </w:p>
        </w:tc>
        <w:tc>
          <w:tcPr>
            <w:tcW w:w="8226" w:type="dxa"/>
            <w:gridSpan w:val="9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</w:trPr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简要事迹（100字）</w:t>
            </w:r>
          </w:p>
        </w:tc>
        <w:tc>
          <w:tcPr>
            <w:tcW w:w="8226" w:type="dxa"/>
            <w:gridSpan w:val="9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3" w:hRule="atLeast"/>
        </w:trPr>
        <w:tc>
          <w:tcPr>
            <w:tcW w:w="846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主要事迹（1000字）</w:t>
            </w:r>
          </w:p>
        </w:tc>
        <w:tc>
          <w:tcPr>
            <w:tcW w:w="8226" w:type="dxa"/>
            <w:gridSpan w:val="9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2" w:hRule="atLeast"/>
        </w:trPr>
        <w:tc>
          <w:tcPr>
            <w:tcW w:w="846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单位或</w:t>
            </w:r>
            <w:r>
              <w:rPr>
                <w:rFonts w:ascii="宋体" w:hAnsi="宋体"/>
                <w:sz w:val="24"/>
                <w:szCs w:val="24"/>
              </w:rPr>
              <w:t>乡镇、街道</w:t>
            </w:r>
            <w:r>
              <w:rPr>
                <w:rFonts w:hint="eastAsia" w:ascii="宋体" w:hAnsi="宋体"/>
                <w:sz w:val="24"/>
                <w:szCs w:val="24"/>
              </w:rPr>
              <w:t>审核意见</w:t>
            </w:r>
          </w:p>
        </w:tc>
        <w:tc>
          <w:tcPr>
            <w:tcW w:w="8226" w:type="dxa"/>
            <w:gridSpan w:val="9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（盖章）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年   月    日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7" w:hRule="atLeast"/>
        </w:trPr>
        <w:tc>
          <w:tcPr>
            <w:tcW w:w="846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市文明委审批意见</w:t>
            </w:r>
          </w:p>
        </w:tc>
        <w:tc>
          <w:tcPr>
            <w:tcW w:w="8226" w:type="dxa"/>
            <w:gridSpan w:val="9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（盖章）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年   月    日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spacing w:line="62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62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事迹材料报送具体要求</w:t>
      </w:r>
    </w:p>
    <w:p>
      <w:pPr>
        <w:spacing w:line="60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辽宁省道德模范候选人文</w:t>
      </w:r>
      <w:r>
        <w:rPr>
          <w:rFonts w:ascii="仿宋" w:hAnsi="仿宋" w:eastAsia="仿宋"/>
          <w:sz w:val="32"/>
          <w:szCs w:val="32"/>
        </w:rPr>
        <w:t>字</w:t>
      </w:r>
      <w:r>
        <w:rPr>
          <w:rFonts w:hint="eastAsia" w:ascii="仿宋" w:hAnsi="仿宋" w:eastAsia="仿宋"/>
          <w:sz w:val="32"/>
          <w:szCs w:val="32"/>
        </w:rPr>
        <w:t>材料包括100字的简要事迹（主要用于媒体公示和评审时使用）、1000字的主要事迹（主要用于评审时使用）、3000字的详细事迹（主要用于宣传报道使用）3种。100字和1000字事迹材料填写在表格指定位置，3000字事迹材料另附。</w:t>
      </w:r>
    </w:p>
    <w:p>
      <w:pPr>
        <w:spacing w:line="62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纸质版材料包括：</w:t>
      </w:r>
    </w:p>
    <w:p>
      <w:pPr>
        <w:spacing w:line="62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sz w:val="32"/>
          <w:szCs w:val="32"/>
          <w:lang w:eastAsia="zh-CN"/>
        </w:rPr>
        <w:t>推荐评审表要附近期一寸免冠（正装）彩色照片，一式两份。</w:t>
      </w:r>
    </w:p>
    <w:p>
      <w:pPr>
        <w:spacing w:line="62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根据候选人身份特点，征求当地政法、公安、纪检、工商、税务、征信等有关部门意见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的相关证明。</w:t>
      </w: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电子版</w:t>
      </w:r>
      <w:r>
        <w:rPr>
          <w:rFonts w:hint="eastAsia" w:ascii="仿宋_GB2312" w:hAnsi="仿宋_GB2312" w:eastAsia="仿宋_GB2312"/>
          <w:sz w:val="32"/>
          <w:szCs w:val="32"/>
        </w:rPr>
        <w:t>文件夹命名为：XX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县（市）区</w:t>
      </w:r>
      <w:r>
        <w:rPr>
          <w:rFonts w:hint="eastAsia" w:ascii="仿宋_GB2312" w:hAnsi="仿宋_GB2312" w:eastAsia="仿宋_GB2312"/>
          <w:sz w:val="32"/>
          <w:szCs w:val="32"/>
        </w:rPr>
        <w:t>（</w:t>
      </w:r>
      <w:r>
        <w:rPr>
          <w:rFonts w:ascii="仿宋_GB2312" w:hAnsi="仿宋_GB2312" w:eastAsia="仿宋_GB2312"/>
          <w:sz w:val="32"/>
          <w:szCs w:val="32"/>
        </w:rPr>
        <w:t>或单位）</w:t>
      </w:r>
      <w:r>
        <w:rPr>
          <w:rFonts w:hint="eastAsia" w:ascii="仿宋_GB2312" w:hAnsi="仿宋_GB2312" w:eastAsia="仿宋_GB2312"/>
          <w:sz w:val="32"/>
          <w:szCs w:val="32"/>
        </w:rPr>
        <w:t>道德模范推荐材料。推荐材料包括：</w:t>
      </w: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1.推荐评审表（包括word版</w:t>
      </w:r>
      <w:r>
        <w:rPr>
          <w:rFonts w:ascii="仿宋_GB2312" w:hAnsi="仿宋_GB2312" w:eastAsia="仿宋_GB2312"/>
          <w:sz w:val="32"/>
          <w:szCs w:val="32"/>
        </w:rPr>
        <w:t>和</w:t>
      </w:r>
      <w:r>
        <w:rPr>
          <w:rFonts w:hint="eastAsia" w:ascii="仿宋_GB2312" w:hAnsi="仿宋_GB2312" w:eastAsia="仿宋_GB2312"/>
          <w:sz w:val="32"/>
          <w:szCs w:val="32"/>
        </w:rPr>
        <w:t>pdf版</w:t>
      </w:r>
      <w:r>
        <w:rPr>
          <w:rFonts w:ascii="仿宋_GB2312" w:hAnsi="仿宋_GB2312" w:eastAsia="仿宋_GB2312"/>
          <w:sz w:val="32"/>
          <w:szCs w:val="32"/>
        </w:rPr>
        <w:t>）</w:t>
      </w:r>
      <w:r>
        <w:rPr>
          <w:rFonts w:hint="eastAsia" w:ascii="仿宋_GB2312" w:hAnsi="仿宋_GB2312" w:eastAsia="仿宋_GB2312"/>
          <w:sz w:val="32"/>
          <w:szCs w:val="32"/>
        </w:rPr>
        <w:t>。道德模范推荐</w:t>
      </w:r>
      <w:r>
        <w:rPr>
          <w:rFonts w:ascii="仿宋_GB2312" w:hAnsi="仿宋_GB2312" w:eastAsia="仿宋_GB2312"/>
          <w:sz w:val="32"/>
          <w:szCs w:val="32"/>
        </w:rPr>
        <w:t>评审表</w:t>
      </w:r>
      <w:r>
        <w:rPr>
          <w:rFonts w:hint="eastAsia" w:ascii="仿宋_GB2312" w:hAnsi="仿宋_GB2312" w:eastAsia="仿宋_GB2312"/>
          <w:sz w:val="32"/>
          <w:szCs w:val="32"/>
        </w:rPr>
        <w:t>统一命名为： XX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县（市）区</w:t>
      </w:r>
      <w:r>
        <w:rPr>
          <w:rFonts w:hint="eastAsia" w:ascii="仿宋_GB2312" w:hAnsi="仿宋_GB2312" w:eastAsia="仿宋_GB2312"/>
          <w:sz w:val="32"/>
          <w:szCs w:val="32"/>
        </w:rPr>
        <w:t>（</w:t>
      </w:r>
      <w:r>
        <w:rPr>
          <w:rFonts w:ascii="仿宋_GB2312" w:hAnsi="仿宋_GB2312" w:eastAsia="仿宋_GB2312"/>
          <w:sz w:val="32"/>
          <w:szCs w:val="32"/>
        </w:rPr>
        <w:t>或单位）</w:t>
      </w:r>
      <w:r>
        <w:rPr>
          <w:rFonts w:hint="eastAsia" w:ascii="仿宋_GB2312" w:hAnsi="仿宋_GB2312" w:eastAsia="仿宋_GB2312"/>
          <w:sz w:val="32"/>
          <w:szCs w:val="32"/>
        </w:rPr>
        <w:t>XXXX 类型道德模范推荐表（姓名）。电子</w:t>
      </w:r>
      <w:r>
        <w:rPr>
          <w:rFonts w:ascii="仿宋_GB2312" w:hAnsi="仿宋_GB2312" w:eastAsia="仿宋_GB2312"/>
          <w:sz w:val="32"/>
          <w:szCs w:val="32"/>
        </w:rPr>
        <w:t>版材料里</w:t>
      </w:r>
      <w:r>
        <w:rPr>
          <w:rFonts w:hint="eastAsia" w:ascii="仿宋_GB2312" w:hAnsi="仿宋_GB2312" w:eastAsia="仿宋_GB2312"/>
          <w:sz w:val="32"/>
          <w:szCs w:val="32"/>
        </w:rPr>
        <w:t>要</w:t>
      </w:r>
      <w:r>
        <w:rPr>
          <w:rFonts w:ascii="仿宋_GB2312" w:hAnsi="仿宋_GB2312" w:eastAsia="仿宋_GB2312"/>
          <w:sz w:val="32"/>
          <w:szCs w:val="32"/>
        </w:rPr>
        <w:t>插入候选人照片，</w:t>
      </w:r>
      <w:r>
        <w:rPr>
          <w:rFonts w:hint="eastAsia" w:ascii="仿宋_GB2312" w:hAnsi="仿宋_GB2312" w:eastAsia="仿宋_GB2312"/>
          <w:sz w:val="32"/>
          <w:szCs w:val="32"/>
        </w:rPr>
        <w:t>pdf版要</w:t>
      </w:r>
      <w:r>
        <w:rPr>
          <w:rFonts w:ascii="仿宋_GB2312" w:hAnsi="仿宋_GB2312" w:eastAsia="仿宋_GB2312"/>
          <w:sz w:val="32"/>
          <w:szCs w:val="32"/>
        </w:rPr>
        <w:t>有单位盖章</w:t>
      </w:r>
      <w:r>
        <w:rPr>
          <w:rFonts w:hint="eastAsia" w:ascii="仿宋_GB2312" w:hAns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2.3000字</w:t>
      </w:r>
      <w:r>
        <w:rPr>
          <w:rFonts w:ascii="仿宋_GB2312" w:hAnsi="仿宋_GB2312" w:eastAsia="仿宋_GB2312"/>
          <w:sz w:val="32"/>
          <w:szCs w:val="32"/>
        </w:rPr>
        <w:t>事迹详细材料。</w:t>
      </w: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3.</w:t>
      </w:r>
      <w:r>
        <w:rPr>
          <w:rFonts w:hint="eastAsia" w:ascii="仿宋_GB2312" w:hAnsi="仿宋" w:eastAsia="仿宋_GB2312"/>
          <w:sz w:val="32"/>
          <w:szCs w:val="32"/>
        </w:rPr>
        <w:t>一寸</w:t>
      </w:r>
      <w:r>
        <w:rPr>
          <w:rFonts w:hint="eastAsia" w:ascii="仿宋" w:hAnsi="仿宋" w:eastAsia="仿宋"/>
          <w:sz w:val="32"/>
          <w:szCs w:val="32"/>
        </w:rPr>
        <w:t>免冠蓝底（正装）彩色</w:t>
      </w:r>
      <w:r>
        <w:rPr>
          <w:rFonts w:hint="eastAsia" w:ascii="仿宋_GB2312" w:hAnsi="仿宋" w:eastAsia="仿宋_GB2312"/>
          <w:sz w:val="32"/>
          <w:szCs w:val="32"/>
        </w:rPr>
        <w:t>电子版1张。照片要求为寸照原文件，命名方式：</w:t>
      </w:r>
      <w:r>
        <w:rPr>
          <w:rFonts w:hint="eastAsia" w:ascii="仿宋_GB2312" w:hAnsi="仿宋_GB2312" w:eastAsia="仿宋_GB2312"/>
          <w:sz w:val="32"/>
          <w:szCs w:val="32"/>
        </w:rPr>
        <w:t>XX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县（市）区</w:t>
      </w:r>
      <w:r>
        <w:rPr>
          <w:rFonts w:hint="eastAsia" w:ascii="仿宋_GB2312" w:hAnsi="仿宋_GB2312" w:eastAsia="仿宋_GB2312"/>
          <w:sz w:val="32"/>
          <w:szCs w:val="32"/>
        </w:rPr>
        <w:t>（</w:t>
      </w:r>
      <w:r>
        <w:rPr>
          <w:rFonts w:ascii="仿宋_GB2312" w:hAnsi="仿宋_GB2312" w:eastAsia="仿宋_GB2312"/>
          <w:sz w:val="32"/>
          <w:szCs w:val="32"/>
        </w:rPr>
        <w:t>或单位）</w:t>
      </w:r>
      <w:r>
        <w:rPr>
          <w:rFonts w:hint="eastAsia" w:ascii="仿宋_GB2312" w:hAnsi="仿宋_GB2312" w:eastAsia="仿宋_GB2312"/>
          <w:sz w:val="32"/>
          <w:szCs w:val="32"/>
        </w:rPr>
        <w:t>XXXX 类型道德模范（姓名），格式：JPEG，大小：500K以上。</w:t>
      </w:r>
      <w:r>
        <w:rPr>
          <w:rFonts w:hint="eastAsia" w:ascii="仿宋_GB2312" w:hAnsi="仿宋" w:eastAsia="仿宋_GB2312"/>
          <w:sz w:val="32"/>
          <w:szCs w:val="32"/>
        </w:rPr>
        <w:t>工作照彩色照片3张，生活照彩色照片3张。</w:t>
      </w:r>
      <w:r>
        <w:rPr>
          <w:rFonts w:hint="eastAsia" w:ascii="仿宋_GB2312" w:hAnsi="仿宋_GB2312" w:eastAsia="仿宋_GB2312"/>
          <w:sz w:val="32"/>
          <w:szCs w:val="32"/>
        </w:rPr>
        <w:t>格式：JPEG，大小：2M以上。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4.短</w:t>
      </w:r>
      <w:r>
        <w:rPr>
          <w:rFonts w:ascii="仿宋_GB2312" w:hAnsi="仿宋" w:eastAsia="仿宋_GB2312"/>
          <w:sz w:val="32"/>
          <w:szCs w:val="32"/>
        </w:rPr>
        <w:t>视频材料。</w:t>
      </w:r>
      <w:r>
        <w:rPr>
          <w:rFonts w:hint="eastAsia" w:ascii="仿宋_GB2312" w:hAnsi="仿宋" w:eastAsia="仿宋_GB2312"/>
          <w:sz w:val="32"/>
          <w:szCs w:val="32"/>
        </w:rPr>
        <w:t>集中反映</w:t>
      </w:r>
      <w:r>
        <w:rPr>
          <w:rFonts w:ascii="仿宋_GB2312" w:hAnsi="仿宋" w:eastAsia="仿宋_GB2312"/>
          <w:sz w:val="32"/>
          <w:szCs w:val="32"/>
        </w:rPr>
        <w:t>候选人事迹</w:t>
      </w:r>
      <w:r>
        <w:rPr>
          <w:rFonts w:hint="eastAsia" w:ascii="仿宋_GB2312" w:hAnsi="仿宋" w:eastAsia="仿宋_GB2312"/>
          <w:sz w:val="32"/>
          <w:szCs w:val="32"/>
        </w:rPr>
        <w:t>情况</w:t>
      </w:r>
      <w:r>
        <w:rPr>
          <w:rFonts w:ascii="仿宋_GB2312" w:hAnsi="仿宋" w:eastAsia="仿宋_GB2312"/>
          <w:sz w:val="32"/>
          <w:szCs w:val="32"/>
        </w:rPr>
        <w:t>，时</w:t>
      </w:r>
      <w:r>
        <w:rPr>
          <w:rFonts w:hint="eastAsia" w:ascii="仿宋_GB2312" w:hAnsi="仿宋" w:eastAsia="仿宋_GB2312"/>
          <w:sz w:val="32"/>
          <w:szCs w:val="32"/>
        </w:rPr>
        <w:t>长</w:t>
      </w:r>
      <w:r>
        <w:rPr>
          <w:rFonts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至5分</w:t>
      </w:r>
      <w:r>
        <w:rPr>
          <w:rFonts w:ascii="仿宋_GB2312" w:hAnsi="仿宋" w:eastAsia="仿宋_GB2312"/>
          <w:sz w:val="32"/>
          <w:szCs w:val="32"/>
        </w:rPr>
        <w:t>钟</w:t>
      </w:r>
      <w:r>
        <w:rPr>
          <w:rFonts w:hint="eastAsia" w:ascii="仿宋_GB2312" w:hAnsi="仿宋" w:eastAsia="仿宋_GB2312"/>
          <w:sz w:val="32"/>
          <w:szCs w:val="32"/>
        </w:rPr>
        <w:t>，要求画面</w:t>
      </w:r>
      <w:r>
        <w:rPr>
          <w:rFonts w:ascii="仿宋_GB2312" w:hAnsi="仿宋" w:eastAsia="仿宋_GB2312"/>
          <w:sz w:val="32"/>
          <w:szCs w:val="32"/>
        </w:rPr>
        <w:t>内容</w:t>
      </w:r>
      <w:r>
        <w:rPr>
          <w:rFonts w:hint="eastAsia" w:ascii="仿宋_GB2312" w:hAnsi="仿宋" w:eastAsia="仿宋_GB2312"/>
          <w:sz w:val="32"/>
          <w:szCs w:val="32"/>
        </w:rPr>
        <w:t>精致</w:t>
      </w:r>
      <w:r>
        <w:rPr>
          <w:rFonts w:ascii="仿宋_GB2312" w:hAnsi="仿宋" w:eastAsia="仿宋_GB2312"/>
          <w:sz w:val="32"/>
          <w:szCs w:val="32"/>
        </w:rPr>
        <w:t>、主题鲜明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ascii="仿宋_GB2312" w:hAnsi="仿宋" w:eastAsia="仿宋_GB2312"/>
          <w:sz w:val="32"/>
          <w:szCs w:val="32"/>
        </w:rPr>
        <w:t>符合抖音</w:t>
      </w:r>
      <w:r>
        <w:rPr>
          <w:rFonts w:hint="eastAsia" w:ascii="仿宋_GB2312" w:hAnsi="仿宋" w:eastAsia="仿宋_GB2312"/>
          <w:sz w:val="32"/>
          <w:szCs w:val="32"/>
        </w:rPr>
        <w:t>等</w:t>
      </w:r>
      <w:r>
        <w:rPr>
          <w:rFonts w:ascii="仿宋_GB2312" w:hAnsi="仿宋" w:eastAsia="仿宋_GB2312"/>
          <w:sz w:val="32"/>
          <w:szCs w:val="32"/>
        </w:rPr>
        <w:t>新媒体平台播放要求</w:t>
      </w:r>
      <w:r>
        <w:rPr>
          <w:rFonts w:hint="eastAsia" w:ascii="仿宋_GB2312" w:hAnsi="仿宋_GB2312" w:eastAsia="仿宋_GB2312"/>
          <w:sz w:val="32"/>
          <w:szCs w:val="32"/>
        </w:rPr>
        <w:t>。</w:t>
      </w:r>
      <w:r>
        <w:rPr>
          <w:rFonts w:ascii="仿宋_GB2312" w:hAnsi="仿宋_GB2312" w:eastAsia="仿宋_GB2312"/>
          <w:sz w:val="32"/>
          <w:szCs w:val="32"/>
        </w:rPr>
        <w:t>根据报</w:t>
      </w:r>
      <w:r>
        <w:rPr>
          <w:rFonts w:hint="eastAsia" w:ascii="仿宋_GB2312" w:hAnsi="仿宋_GB2312" w:eastAsia="仿宋_GB2312"/>
          <w:sz w:val="32"/>
          <w:szCs w:val="32"/>
        </w:rPr>
        <w:t>送</w:t>
      </w:r>
      <w:r>
        <w:rPr>
          <w:rFonts w:ascii="仿宋_GB2312" w:hAnsi="仿宋_GB2312" w:eastAsia="仿宋_GB2312"/>
          <w:sz w:val="32"/>
          <w:szCs w:val="32"/>
        </w:rPr>
        <w:t>时间，将在</w:t>
      </w:r>
      <w:r>
        <w:rPr>
          <w:rFonts w:hint="eastAsia" w:ascii="仿宋_GB2312" w:hAnsi="仿宋_GB2312" w:eastAsia="仿宋_GB2312"/>
          <w:sz w:val="32"/>
          <w:szCs w:val="32"/>
        </w:rPr>
        <w:t>“</w:t>
      </w:r>
      <w:r>
        <w:rPr>
          <w:rFonts w:ascii="仿宋_GB2312" w:hAnsi="仿宋_GB2312" w:eastAsia="仿宋_GB2312"/>
          <w:sz w:val="32"/>
          <w:szCs w:val="32"/>
        </w:rPr>
        <w:t>文明辽宁</w:t>
      </w:r>
      <w:r>
        <w:rPr>
          <w:rFonts w:hint="eastAsia" w:ascii="仿宋_GB2312" w:hAnsi="仿宋_GB2312" w:eastAsia="仿宋_GB2312"/>
          <w:sz w:val="32"/>
          <w:szCs w:val="32"/>
        </w:rPr>
        <w:t>”</w:t>
      </w:r>
      <w:r>
        <w:rPr>
          <w:rFonts w:ascii="仿宋_GB2312" w:hAnsi="仿宋_GB2312" w:eastAsia="仿宋_GB2312"/>
          <w:sz w:val="32"/>
          <w:szCs w:val="32"/>
        </w:rPr>
        <w:t>抖音</w:t>
      </w:r>
      <w:r>
        <w:rPr>
          <w:rFonts w:hint="eastAsia" w:ascii="仿宋_GB2312" w:hAnsi="仿宋_GB2312" w:eastAsia="仿宋_GB2312"/>
          <w:sz w:val="32"/>
          <w:szCs w:val="32"/>
        </w:rPr>
        <w:t>号</w:t>
      </w:r>
      <w:r>
        <w:rPr>
          <w:rFonts w:ascii="仿宋_GB2312" w:hAnsi="仿宋_GB2312" w:eastAsia="仿宋_GB2312"/>
          <w:sz w:val="32"/>
          <w:szCs w:val="32"/>
        </w:rPr>
        <w:t>上</w:t>
      </w:r>
      <w:r>
        <w:rPr>
          <w:rFonts w:hint="eastAsia" w:ascii="仿宋_GB2312" w:hAnsi="仿宋_GB2312" w:eastAsia="仿宋_GB2312"/>
          <w:sz w:val="32"/>
          <w:szCs w:val="32"/>
        </w:rPr>
        <w:t>陆续</w:t>
      </w:r>
      <w:r>
        <w:rPr>
          <w:rFonts w:ascii="仿宋_GB2312" w:hAnsi="仿宋_GB2312" w:eastAsia="仿宋_GB2312"/>
          <w:sz w:val="32"/>
          <w:szCs w:val="32"/>
        </w:rPr>
        <w:t>刊播</w:t>
      </w:r>
      <w:r>
        <w:rPr>
          <w:rFonts w:hint="eastAsia" w:ascii="仿宋_GB2312" w:hAnsi="仿宋_GB2312" w:eastAsia="仿宋_GB2312"/>
          <w:sz w:val="32"/>
          <w:szCs w:val="32"/>
        </w:rPr>
        <w:t>，候选人</w:t>
      </w:r>
      <w:r>
        <w:rPr>
          <w:rFonts w:ascii="仿宋_GB2312" w:hAnsi="仿宋_GB2312" w:eastAsia="仿宋_GB2312"/>
          <w:sz w:val="32"/>
          <w:szCs w:val="32"/>
        </w:rPr>
        <w:t>点赞数量作为道德模范评选参考。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各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县（市）区、市文明委成员单位</w:t>
      </w:r>
      <w:r>
        <w:rPr>
          <w:rFonts w:hint="eastAsia" w:ascii="仿宋_GB2312" w:hAnsi="仿宋" w:eastAsia="仿宋_GB2312"/>
          <w:sz w:val="32"/>
          <w:szCs w:val="32"/>
        </w:rPr>
        <w:t>于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" w:eastAsia="仿宋_GB2312"/>
          <w:sz w:val="32"/>
          <w:szCs w:val="32"/>
        </w:rPr>
        <w:t>日前</w:t>
      </w:r>
      <w:r>
        <w:rPr>
          <w:rFonts w:hint="eastAsia" w:ascii="仿宋" w:hAnsi="仿宋" w:eastAsia="仿宋"/>
          <w:sz w:val="32"/>
          <w:szCs w:val="32"/>
        </w:rPr>
        <w:t>将</w:t>
      </w:r>
      <w:r>
        <w:rPr>
          <w:rFonts w:hint="eastAsia" w:ascii="仿宋_GB2312" w:hAnsi="仿宋_GB2312" w:eastAsia="仿宋_GB2312"/>
          <w:sz w:val="32"/>
          <w:szCs w:val="32"/>
        </w:rPr>
        <w:t>道德模范候选</w:t>
      </w:r>
      <w:r>
        <w:rPr>
          <w:rFonts w:ascii="仿宋_GB2312" w:hAnsi="仿宋_GB2312" w:eastAsia="仿宋_GB2312"/>
          <w:sz w:val="32"/>
          <w:szCs w:val="32"/>
        </w:rPr>
        <w:t>人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电子版</w:t>
      </w:r>
      <w:r>
        <w:rPr>
          <w:rFonts w:ascii="仿宋_GB2312" w:hAnsi="仿宋_GB2312" w:eastAsia="仿宋_GB2312"/>
          <w:sz w:val="32"/>
          <w:szCs w:val="32"/>
        </w:rPr>
        <w:t>材料发送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市</w:t>
      </w:r>
      <w:r>
        <w:rPr>
          <w:rFonts w:ascii="仿宋_GB2312" w:hAnsi="仿宋_GB2312" w:eastAsia="仿宋_GB2312"/>
          <w:sz w:val="32"/>
          <w:szCs w:val="32"/>
        </w:rPr>
        <w:t>文明办</w:t>
      </w:r>
      <w:r>
        <w:rPr>
          <w:rFonts w:hint="eastAsia" w:ascii="仿宋_GB2312" w:hAnsi="仿宋_GB2312" w:eastAsia="仿宋_GB2312"/>
          <w:sz w:val="32"/>
          <w:szCs w:val="32"/>
        </w:rPr>
        <w:t>邮箱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，纸质版材料送到市文明办指导科。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联系人：张翘楚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联系电话：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2669524</w:t>
      </w:r>
    </w:p>
    <w:p>
      <w:pPr>
        <w:spacing w:line="600" w:lineRule="exact"/>
        <w:ind w:firstLine="640" w:firstLineChars="200"/>
        <w:rPr>
          <w:rFonts w:hint="default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电子邮箱：ykwmb@163.com</w:t>
      </w:r>
    </w:p>
    <w:sectPr>
      <w:footerReference r:id="rId3" w:type="default"/>
      <w:pgSz w:w="11906" w:h="16838"/>
      <w:pgMar w:top="1417" w:right="1417" w:bottom="1417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52CC4"/>
    <w:rsid w:val="03F051CD"/>
    <w:rsid w:val="05502A1F"/>
    <w:rsid w:val="08166BA9"/>
    <w:rsid w:val="09103096"/>
    <w:rsid w:val="09C92AAC"/>
    <w:rsid w:val="1B4D5015"/>
    <w:rsid w:val="1B710725"/>
    <w:rsid w:val="1E27238B"/>
    <w:rsid w:val="32C4743B"/>
    <w:rsid w:val="34DF2025"/>
    <w:rsid w:val="37DF5242"/>
    <w:rsid w:val="4365603E"/>
    <w:rsid w:val="543566CF"/>
    <w:rsid w:val="63841380"/>
    <w:rsid w:val="6757555D"/>
    <w:rsid w:val="71812544"/>
    <w:rsid w:val="71E7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张_小八</cp:lastModifiedBy>
  <cp:lastPrinted>2021-03-22T00:58:00Z</cp:lastPrinted>
  <dcterms:modified xsi:type="dcterms:W3CDTF">2021-03-22T02:34:01Z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